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28" w:rsidRPr="00A10180" w:rsidRDefault="00682728" w:rsidP="0068272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>Наименование организации образования,</w:t>
      </w:r>
    </w:p>
    <w:p w:rsidR="00682728" w:rsidRPr="00A10180" w:rsidRDefault="00682728" w:rsidP="0068272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</w:t>
      </w: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Ф. И. О. и должность руководителя </w:t>
      </w:r>
    </w:p>
    <w:p w:rsidR="00682728" w:rsidRPr="00A10180" w:rsidRDefault="00682728" w:rsidP="0068272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>(отметка об утверждении, дата, подпись, печать)</w:t>
      </w:r>
    </w:p>
    <w:p w:rsidR="00682728" w:rsidRPr="00A10180" w:rsidRDefault="00682728" w:rsidP="0068272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82728" w:rsidRPr="00A10180" w:rsidRDefault="00682728" w:rsidP="006827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>Акт апробации</w:t>
      </w:r>
    </w:p>
    <w:p w:rsidR="00682728" w:rsidRPr="00A10180" w:rsidRDefault="00682728" w:rsidP="006827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 Тема работы (должна совпадать с авторским материалом):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>2. Ф. И. О. автора(</w:t>
      </w:r>
      <w:proofErr w:type="spellStart"/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>ов</w:t>
      </w:r>
      <w:proofErr w:type="spellEnd"/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>) работы, должность: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3. Срок начала, окончания апробации: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4. Целевая аудитория: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5. Цель апробации: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6. Основное содержание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Объективная оценка результатов: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>качественные изменения (мотивация, самостоятельность, интерес к предмету). количественные изменения (данные диагностики — входные, промежуточные, итоговые). Сравнение результатов до и после ввода.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7. Диагностические инструменты: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анкетирование учащихся и учителей, родителей; тестирование (введение / заключение); контроль; анализ выполненных заданий, участие в конкурсах и олимпиадах.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8. Развитие компетенций: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коммуникативные навыки, креативность, критическое мышление, работа в команде, самоорганизация и т. д.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>9. Таблица с результатами диагностики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6"/>
        <w:gridCol w:w="1307"/>
        <w:gridCol w:w="1563"/>
        <w:gridCol w:w="1480"/>
        <w:gridCol w:w="1323"/>
        <w:gridCol w:w="2570"/>
      </w:tblGrid>
      <w:tr w:rsidR="00682728" w:rsidRPr="00A10180" w:rsidTr="00682728">
        <w:tc>
          <w:tcPr>
            <w:tcW w:w="1613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год</w:t>
            </w:r>
          </w:p>
        </w:tc>
        <w:tc>
          <w:tcPr>
            <w:tcW w:w="1613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1613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диагностика (%)</w:t>
            </w:r>
          </w:p>
        </w:tc>
        <w:tc>
          <w:tcPr>
            <w:tcW w:w="1613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</w:t>
            </w:r>
            <w:proofErr w:type="spellEnd"/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жуточный</w:t>
            </w:r>
            <w:proofErr w:type="spellEnd"/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(%)</w:t>
            </w:r>
          </w:p>
        </w:tc>
        <w:tc>
          <w:tcPr>
            <w:tcW w:w="1613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Заклю</w:t>
            </w:r>
            <w:proofErr w:type="spellEnd"/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чение</w:t>
            </w:r>
            <w:proofErr w:type="spellEnd"/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(%)</w:t>
            </w:r>
          </w:p>
        </w:tc>
        <w:tc>
          <w:tcPr>
            <w:tcW w:w="1614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0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в конкурсах/олимпиадах (количество участников, наименование мероприятий)</w:t>
            </w:r>
          </w:p>
        </w:tc>
      </w:tr>
      <w:tr w:rsidR="00682728" w:rsidRPr="00A10180" w:rsidTr="00682728">
        <w:tc>
          <w:tcPr>
            <w:tcW w:w="1613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4" w:type="dxa"/>
          </w:tcPr>
          <w:p w:rsidR="00682728" w:rsidRPr="00A10180" w:rsidRDefault="00682728" w:rsidP="00682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* Не ограничиваясь типовой таблицей, представленной в образце, можно использовать таблицу или диаграмму любой другой формы, которая относительно отражает результаты, такие как познавательная активность, мотивация, успеваемость, уровень вовлеченности учащихся в учебный процесс.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>10. Результаты опроса и интервью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(при необходимости можно использовать и другие инструменты исследования: фокус-группа, наблюдение, рефлексивные заметки, эксперт</w:t>
      </w: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ная оценка и т. д.)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>Мнение учащихся</w:t>
      </w: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По итогам проведенного опроса и интервью респондентами отмечается повышение интереса учащихся к учебному процессу, польза учебного материала и др. положительные изменения.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>Мнение учителей.</w:t>
      </w: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Педагоги оценивают улучшение качества обучения и эффективность применяемых методик и другие положительные изменения. </w:t>
      </w:r>
    </w:p>
    <w:p w:rsidR="00A10180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Мнение </w:t>
      </w:r>
      <w:proofErr w:type="spellStart"/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>родитетелей</w:t>
      </w:r>
      <w:proofErr w:type="spellEnd"/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Родители показали повышенную учебную мотивацию учащихся, согласованность учебной нагрузки и полезность содержания урока. </w:t>
      </w:r>
    </w:p>
    <w:p w:rsidR="00A10180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Мнение других </w:t>
      </w:r>
      <w:proofErr w:type="spellStart"/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>стейкхолдеров</w:t>
      </w:r>
      <w:proofErr w:type="spellEnd"/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>(администрация школы, методисты, представители ассоциации и др.):</w:t>
      </w: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Участвующие </w:t>
      </w:r>
      <w:proofErr w:type="spellStart"/>
      <w:r w:rsidRPr="00A10180">
        <w:rPr>
          <w:rFonts w:ascii="Times New Roman" w:hAnsi="Times New Roman" w:cs="Times New Roman"/>
          <w:sz w:val="24"/>
          <w:szCs w:val="24"/>
          <w:lang w:val="ru-RU"/>
        </w:rPr>
        <w:t>стейкхолдеры</w:t>
      </w:r>
      <w:proofErr w:type="spellEnd"/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 отмечают позитивные изменения в образовательном процессе, повышение качества обучения и высокий уровень эффективности программы.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11. Заключение </w:t>
      </w:r>
    </w:p>
    <w:p w:rsid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Достижение цели (полностью, частично, не достигнуто). </w:t>
      </w:r>
    </w:p>
    <w:p w:rsid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Практическая значимость материала. </w:t>
      </w:r>
    </w:p>
    <w:p w:rsid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Диапазон применения.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Возможные риски. </w:t>
      </w:r>
    </w:p>
    <w:p w:rsidR="00682728" w:rsidRPr="00A10180" w:rsidRDefault="00682728" w:rsidP="00682728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12. Подписание, подтверждение </w:t>
      </w:r>
    </w:p>
    <w:p w:rsidR="00A10180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Документ утверждается директором (руководителем) образовательной организации, рассматривается заместителем директора по научно-методической работе или руководителем методического объединения. Дата утверждения документа указывается обязательно. Допускается: </w:t>
      </w:r>
    </w:p>
    <w:p w:rsidR="00A10180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в приложении можно представить следующие доказательные материалы: - диаграммы, отсканированные документы; - фотографии с мероприятий; </w:t>
      </w:r>
    </w:p>
    <w:p w:rsidR="00A10180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 xml:space="preserve">- копии дипломов и сертификатов; </w:t>
      </w:r>
    </w:p>
    <w:p w:rsidR="00C8092A" w:rsidRPr="00A10180" w:rsidRDefault="00682728" w:rsidP="006827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10180">
        <w:rPr>
          <w:rFonts w:ascii="Times New Roman" w:hAnsi="Times New Roman" w:cs="Times New Roman"/>
          <w:sz w:val="24"/>
          <w:szCs w:val="24"/>
          <w:lang w:val="ru-RU"/>
        </w:rPr>
        <w:t>- конкретные формы проведения апробации (открытые уроки, педагогические мастер-классы, семинары, конференции, публикации, методические заседания и др.). Объем дополнительных материалов не ограничен, но они должны быть релевантными, аргументированными и содержательными.</w:t>
      </w:r>
    </w:p>
    <w:sectPr w:rsidR="00C8092A" w:rsidRPr="00A10180" w:rsidSect="00682728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26F"/>
    <w:rsid w:val="00682728"/>
    <w:rsid w:val="007A326F"/>
    <w:rsid w:val="00A10180"/>
    <w:rsid w:val="00BD484B"/>
    <w:rsid w:val="00C8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DE423"/>
  <w15:chartTrackingRefBased/>
  <w15:docId w15:val="{14418138-89C9-4F94-8DA6-ECFB72C9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27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2026-03-15T09:45:00Z</dcterms:created>
  <dcterms:modified xsi:type="dcterms:W3CDTF">2026-03-15T10:06:00Z</dcterms:modified>
</cp:coreProperties>
</file>